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87" w:rsidRDefault="00FC1998">
      <w:pPr>
        <w:pStyle w:val="Textbody"/>
        <w:ind w:left="57"/>
        <w:jc w:val="center"/>
      </w:pPr>
      <w:r>
        <w:rPr>
          <w:rStyle w:val="StrongEmphasis"/>
          <w:color w:val="000000"/>
        </w:rPr>
        <w:t>REGULAMIN</w:t>
      </w:r>
    </w:p>
    <w:p w:rsidR="00B70887" w:rsidRDefault="00FC1998">
      <w:pPr>
        <w:pStyle w:val="Textbody"/>
        <w:jc w:val="center"/>
      </w:pPr>
      <w:r>
        <w:rPr>
          <w:rStyle w:val="StrongEmphasis"/>
          <w:color w:val="000000"/>
        </w:rPr>
        <w:t>XIII MALBORSKIEGO PRZEGLĄDU SPEKTAKLI PROFILAKTYCZNYCH</w:t>
      </w: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Cele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numPr>
          <w:ilvl w:val="0"/>
          <w:numId w:val="2"/>
        </w:numPr>
        <w:tabs>
          <w:tab w:val="left" w:pos="-360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Promocja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zdrowego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stylu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życia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trzeźwości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abstynencji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upowszechnianie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wzorów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prozdrowotnych</w:t>
      </w:r>
      <w:proofErr w:type="spellEnd"/>
      <w:r>
        <w:rPr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2"/>
        </w:numPr>
        <w:tabs>
          <w:tab w:val="left" w:pos="-360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Zaangażowanie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rodziców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oddziaływania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profilaktyczne</w:t>
      </w:r>
      <w:proofErr w:type="spellEnd"/>
      <w:r>
        <w:rPr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2"/>
        </w:numPr>
        <w:tabs>
          <w:tab w:val="left" w:pos="-3600"/>
        </w:tabs>
        <w:spacing w:line="360" w:lineRule="auto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Pobudzanie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kreatywnej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postawy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wykonawców</w:t>
      </w:r>
      <w:proofErr w:type="spellEnd"/>
      <w:r>
        <w:rPr>
          <w:iCs/>
          <w:color w:val="000000"/>
        </w:rPr>
        <w:t xml:space="preserve"> w </w:t>
      </w:r>
      <w:proofErr w:type="spellStart"/>
      <w:r>
        <w:rPr>
          <w:iCs/>
          <w:color w:val="000000"/>
        </w:rPr>
        <w:t>procesie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zdobywania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umiejętności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ekspresji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myśli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uczuć</w:t>
      </w:r>
      <w:proofErr w:type="spellEnd"/>
      <w:r>
        <w:rPr>
          <w:iCs/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2"/>
        </w:numPr>
        <w:tabs>
          <w:tab w:val="left" w:pos="-3600"/>
        </w:tabs>
        <w:spacing w:line="360" w:lineRule="auto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Zachęcanie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uczestników</w:t>
      </w:r>
      <w:proofErr w:type="spellEnd"/>
      <w:r>
        <w:rPr>
          <w:iCs/>
          <w:color w:val="000000"/>
        </w:rPr>
        <w:t xml:space="preserve"> do </w:t>
      </w:r>
      <w:proofErr w:type="spellStart"/>
      <w:r>
        <w:rPr>
          <w:iCs/>
          <w:color w:val="000000"/>
        </w:rPr>
        <w:t>projektowania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programu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teatralnego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promocji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własnych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przedstawień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scenic</w:t>
      </w:r>
      <w:r>
        <w:rPr>
          <w:iCs/>
          <w:color w:val="000000"/>
        </w:rPr>
        <w:t>znych</w:t>
      </w:r>
      <w:proofErr w:type="spellEnd"/>
      <w:r>
        <w:rPr>
          <w:iCs/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2"/>
        </w:numPr>
        <w:tabs>
          <w:tab w:val="left" w:pos="-3600"/>
        </w:tabs>
        <w:spacing w:line="360" w:lineRule="auto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Szerzenie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kultury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żywego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słowa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oraz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doskonalenie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umiejętności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obserwacji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świadomego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odbioru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oceny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przedstawień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scenicznych</w:t>
      </w:r>
      <w:proofErr w:type="spellEnd"/>
      <w:r>
        <w:rPr>
          <w:iCs/>
          <w:color w:val="000000"/>
        </w:rPr>
        <w:t>.</w:t>
      </w:r>
    </w:p>
    <w:p w:rsidR="00B70887" w:rsidRDefault="00FC1998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Adresaci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Do </w:t>
      </w:r>
      <w:proofErr w:type="spellStart"/>
      <w:r>
        <w:rPr>
          <w:color w:val="000000"/>
        </w:rPr>
        <w:t>udziału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przeglądzie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zapraszamy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uczniów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</w:t>
      </w:r>
      <w:proofErr w:type="spellEnd"/>
      <w:r>
        <w:rPr>
          <w:color w:val="000000"/>
        </w:rPr>
        <w:t xml:space="preserve"> VI, VII I VIII </w:t>
      </w:r>
      <w:proofErr w:type="spellStart"/>
      <w:r>
        <w:rPr>
          <w:color w:val="000000"/>
        </w:rPr>
        <w:t>szkół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podstawowych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ponadpodstawowych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te</w:t>
      </w:r>
      <w:r>
        <w:rPr>
          <w:color w:val="000000"/>
        </w:rPr>
        <w:t>renu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Malborka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Stawu</w:t>
      </w:r>
      <w:proofErr w:type="spellEnd"/>
      <w:r>
        <w:rPr>
          <w:color w:val="000000"/>
        </w:rPr>
        <w:t>.</w:t>
      </w:r>
    </w:p>
    <w:p w:rsidR="00B70887" w:rsidRDefault="00B70887">
      <w:pPr>
        <w:pStyle w:val="Standard"/>
        <w:spacing w:line="360" w:lineRule="auto"/>
        <w:ind w:left="720"/>
        <w:jc w:val="both"/>
        <w:rPr>
          <w:color w:val="000000"/>
        </w:rPr>
      </w:pP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Założenia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numPr>
          <w:ilvl w:val="0"/>
          <w:numId w:val="3"/>
        </w:numPr>
        <w:tabs>
          <w:tab w:val="left" w:pos="-3600"/>
        </w:tabs>
        <w:spacing w:line="360" w:lineRule="auto"/>
        <w:jc w:val="both"/>
      </w:pP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przedstawienia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teatralnego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autentycznych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zgłaszanych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młodzież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pokazuje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konstruktywne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rozwiązania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color w:val="000000"/>
        </w:rPr>
        <w:t>Scenariusz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sztuki</w:t>
      </w:r>
      <w:proofErr w:type="spellEnd"/>
      <w:r>
        <w:rPr>
          <w:b/>
          <w:color w:val="000000"/>
        </w:rPr>
        <w:t xml:space="preserve"> jest </w:t>
      </w:r>
      <w:proofErr w:type="spellStart"/>
      <w:r>
        <w:rPr>
          <w:b/>
          <w:color w:val="000000"/>
        </w:rPr>
        <w:t>tekstem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autorskim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tworzonym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przez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młodz</w:t>
      </w:r>
      <w:r>
        <w:rPr>
          <w:b/>
          <w:color w:val="000000"/>
        </w:rPr>
        <w:t>ież</w:t>
      </w:r>
      <w:proofErr w:type="spellEnd"/>
      <w:r>
        <w:rPr>
          <w:b/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3"/>
        </w:numPr>
        <w:tabs>
          <w:tab w:val="left" w:pos="-360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Przedstawienie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stanowi</w:t>
      </w:r>
      <w:proofErr w:type="spellEnd"/>
      <w:r>
        <w:rPr>
          <w:color w:val="000000"/>
        </w:rPr>
        <w:t xml:space="preserve"> element </w:t>
      </w:r>
      <w:proofErr w:type="spellStart"/>
      <w:r>
        <w:rPr>
          <w:color w:val="000000"/>
        </w:rPr>
        <w:t>działań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profilaktycznych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realizowanych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bądź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zaplanowanych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realizacji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środowisku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wykonawców</w:t>
      </w:r>
      <w:proofErr w:type="spellEnd"/>
      <w:r>
        <w:rPr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3"/>
        </w:numPr>
        <w:tabs>
          <w:tab w:val="left" w:pos="-3600"/>
        </w:tabs>
        <w:spacing w:line="360" w:lineRule="auto"/>
        <w:jc w:val="both"/>
      </w:pPr>
      <w:proofErr w:type="spellStart"/>
      <w:r>
        <w:rPr>
          <w:color w:val="000000"/>
        </w:rPr>
        <w:t>Grupa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wykonawców</w:t>
      </w:r>
      <w:proofErr w:type="spellEnd"/>
      <w:r>
        <w:rPr>
          <w:b/>
          <w:bCs/>
          <w:color w:val="000000"/>
        </w:rPr>
        <w:t xml:space="preserve"> w </w:t>
      </w:r>
      <w:proofErr w:type="spellStart"/>
      <w:r>
        <w:rPr>
          <w:b/>
          <w:bCs/>
          <w:color w:val="000000"/>
        </w:rPr>
        <w:t>przedstawieniu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może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liczyć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maksymalnie</w:t>
      </w:r>
      <w:proofErr w:type="spellEnd"/>
      <w:r>
        <w:rPr>
          <w:b/>
          <w:color w:val="000000"/>
        </w:rPr>
        <w:t xml:space="preserve"> 15 </w:t>
      </w:r>
      <w:proofErr w:type="spellStart"/>
      <w:r>
        <w:rPr>
          <w:b/>
          <w:color w:val="000000"/>
        </w:rPr>
        <w:t>osób</w:t>
      </w:r>
      <w:proofErr w:type="spellEnd"/>
      <w:r>
        <w:rPr>
          <w:b/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3"/>
        </w:numPr>
        <w:tabs>
          <w:tab w:val="left" w:pos="-360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Rodzice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aktywnie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uczestniczą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pracach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przedstawieni</w:t>
      </w:r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udział</w:t>
      </w:r>
      <w:proofErr w:type="spellEnd"/>
      <w:r>
        <w:rPr>
          <w:color w:val="000000"/>
        </w:rPr>
        <w:br/>
      </w:r>
      <w:r>
        <w:rPr>
          <w:color w:val="000000"/>
        </w:rPr>
        <w:t xml:space="preserve">w </w:t>
      </w:r>
      <w:proofErr w:type="spellStart"/>
      <w:r>
        <w:rPr>
          <w:color w:val="000000"/>
        </w:rPr>
        <w:t>inscenizacji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przygotowaniu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scenografii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kostiumów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udzielanie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wsparcia</w:t>
      </w:r>
      <w:proofErr w:type="spellEnd"/>
      <w:r>
        <w:rPr>
          <w:color w:val="000000"/>
        </w:rPr>
        <w:t>.</w:t>
      </w:r>
    </w:p>
    <w:p w:rsidR="00B70887" w:rsidRDefault="00B70887">
      <w:pPr>
        <w:pStyle w:val="Standard"/>
        <w:tabs>
          <w:tab w:val="left" w:pos="-2160"/>
        </w:tabs>
        <w:spacing w:line="360" w:lineRule="auto"/>
        <w:ind w:left="720"/>
        <w:jc w:val="both"/>
        <w:rPr>
          <w:color w:val="000000"/>
        </w:rPr>
      </w:pP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Wymagania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numPr>
          <w:ilvl w:val="0"/>
          <w:numId w:val="4"/>
        </w:numPr>
        <w:tabs>
          <w:tab w:val="left" w:pos="-2859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Czas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prezentacji</w:t>
      </w:r>
      <w:proofErr w:type="spellEnd"/>
      <w:r>
        <w:rPr>
          <w:color w:val="000000"/>
        </w:rPr>
        <w:t xml:space="preserve"> – do 20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 xml:space="preserve">, </w:t>
      </w:r>
    </w:p>
    <w:p w:rsidR="00B70887" w:rsidRDefault="00FC1998">
      <w:pPr>
        <w:pStyle w:val="Standard"/>
        <w:widowControl/>
        <w:numPr>
          <w:ilvl w:val="0"/>
          <w:numId w:val="4"/>
        </w:numPr>
        <w:tabs>
          <w:tab w:val="left" w:pos="-2859"/>
        </w:tabs>
        <w:spacing w:line="360" w:lineRule="auto"/>
        <w:jc w:val="both"/>
      </w:pPr>
      <w:proofErr w:type="spellStart"/>
      <w:r>
        <w:rPr>
          <w:color w:val="000000"/>
        </w:rPr>
        <w:t>Przedstawienie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należy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nagrać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formie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nośniku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cyfrowym</w:t>
      </w:r>
      <w:proofErr w:type="spellEnd"/>
      <w:r>
        <w:rPr>
          <w:color w:val="000000"/>
        </w:rPr>
        <w:t xml:space="preserve"> (pen-drive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płyta</w:t>
      </w:r>
      <w:proofErr w:type="spellEnd"/>
      <w:r>
        <w:rPr>
          <w:color w:val="000000"/>
        </w:rPr>
        <w:t xml:space="preserve"> CD). </w:t>
      </w:r>
    </w:p>
    <w:p w:rsidR="00B70887" w:rsidRDefault="00B70887">
      <w:pPr>
        <w:pStyle w:val="Standard"/>
        <w:widowControl/>
        <w:tabs>
          <w:tab w:val="left" w:pos="-699"/>
        </w:tabs>
        <w:spacing w:line="360" w:lineRule="auto"/>
        <w:ind w:left="720"/>
        <w:jc w:val="both"/>
        <w:rPr>
          <w:color w:val="000000"/>
          <w:u w:val="single"/>
        </w:rPr>
      </w:pPr>
    </w:p>
    <w:p w:rsidR="00B70887" w:rsidRDefault="00B70887">
      <w:pPr>
        <w:pStyle w:val="Standard"/>
        <w:widowControl/>
        <w:tabs>
          <w:tab w:val="left" w:pos="-699"/>
        </w:tabs>
        <w:spacing w:line="360" w:lineRule="auto"/>
        <w:ind w:left="720"/>
        <w:jc w:val="both"/>
        <w:rPr>
          <w:color w:val="000000"/>
          <w:u w:val="single"/>
        </w:rPr>
      </w:pPr>
    </w:p>
    <w:p w:rsidR="00B70887" w:rsidRDefault="00B70887">
      <w:pPr>
        <w:pStyle w:val="Standard"/>
        <w:widowControl/>
        <w:tabs>
          <w:tab w:val="left" w:pos="-699"/>
        </w:tabs>
        <w:spacing w:line="360" w:lineRule="auto"/>
        <w:ind w:left="720"/>
        <w:jc w:val="both"/>
        <w:rPr>
          <w:color w:val="000000"/>
          <w:u w:val="single"/>
        </w:rPr>
      </w:pPr>
    </w:p>
    <w:p w:rsidR="00B70887" w:rsidRDefault="00FC1998">
      <w:pPr>
        <w:pStyle w:val="Standard"/>
        <w:widowControl/>
        <w:tabs>
          <w:tab w:val="left" w:pos="-699"/>
        </w:tabs>
        <w:spacing w:line="360" w:lineRule="auto"/>
        <w:ind w:left="360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Kryteria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oceny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Jury </w:t>
      </w:r>
      <w:proofErr w:type="spellStart"/>
      <w:r>
        <w:rPr>
          <w:color w:val="000000"/>
        </w:rPr>
        <w:t>podda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ocenie</w:t>
      </w:r>
      <w:proofErr w:type="spellEnd"/>
      <w:r>
        <w:rPr>
          <w:color w:val="000000"/>
        </w:rPr>
        <w:t>:</w:t>
      </w:r>
    </w:p>
    <w:p w:rsidR="00B70887" w:rsidRDefault="00FC1998">
      <w:pPr>
        <w:pStyle w:val="Standard"/>
        <w:numPr>
          <w:ilvl w:val="0"/>
          <w:numId w:val="5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Konstruktywny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profilaktyczny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treści</w:t>
      </w:r>
      <w:proofErr w:type="spellEnd"/>
      <w:r>
        <w:rPr>
          <w:color w:val="000000"/>
        </w:rPr>
        <w:t>,</w:t>
      </w:r>
    </w:p>
    <w:p w:rsidR="00B70887" w:rsidRDefault="00FC1998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Przekaz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dostosowany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wieku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odbiorców</w:t>
      </w:r>
      <w:proofErr w:type="spellEnd"/>
      <w:r>
        <w:rPr>
          <w:color w:val="000000"/>
        </w:rPr>
        <w:t>,</w:t>
      </w:r>
    </w:p>
    <w:p w:rsidR="00B70887" w:rsidRDefault="00FC1998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Autentyczność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wypowiedzi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młodych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ludzi</w:t>
      </w:r>
      <w:proofErr w:type="spellEnd"/>
      <w:r>
        <w:rPr>
          <w:color w:val="000000"/>
        </w:rPr>
        <w:t>,</w:t>
      </w:r>
    </w:p>
    <w:p w:rsidR="00B70887" w:rsidRDefault="00FC1998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Poziom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artystyczny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spektaklu</w:t>
      </w:r>
      <w:proofErr w:type="spellEnd"/>
      <w:r>
        <w:rPr>
          <w:color w:val="000000"/>
        </w:rPr>
        <w:t>,</w:t>
      </w:r>
    </w:p>
    <w:p w:rsidR="00B70887" w:rsidRDefault="00B70887">
      <w:pPr>
        <w:pStyle w:val="Standard"/>
        <w:spacing w:line="360" w:lineRule="auto"/>
        <w:ind w:left="360"/>
        <w:jc w:val="both"/>
        <w:rPr>
          <w:color w:val="000000"/>
        </w:rPr>
      </w:pP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Sprawy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organizacyjne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680" w:hanging="340"/>
        <w:jc w:val="both"/>
      </w:pPr>
      <w:proofErr w:type="spellStart"/>
      <w:r>
        <w:rPr>
          <w:color w:val="000000"/>
        </w:rPr>
        <w:t>Warunkiem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uczestnictwa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Przeglądzie</w:t>
      </w:r>
      <w:proofErr w:type="spellEnd"/>
      <w:r>
        <w:rPr>
          <w:color w:val="000000"/>
        </w:rPr>
        <w:t xml:space="preserve"> jest </w:t>
      </w:r>
      <w:proofErr w:type="spellStart"/>
      <w:r>
        <w:rPr>
          <w:color w:val="000000"/>
        </w:rPr>
        <w:t>przesłanie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nagrania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wraz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dokładnie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czytelnie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wypełnioną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zgłoszenia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</w:t>
      </w:r>
      <w:proofErr w:type="spellEnd"/>
      <w:r>
        <w:rPr>
          <w:color w:val="000000"/>
        </w:rPr>
        <w:t xml:space="preserve"> Centrum </w:t>
      </w:r>
      <w:proofErr w:type="spellStart"/>
      <w:r>
        <w:rPr>
          <w:color w:val="000000"/>
        </w:rPr>
        <w:t>Profilaktyki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Uzależnień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Malborku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Nowowiejskiego</w:t>
      </w:r>
      <w:proofErr w:type="spellEnd"/>
      <w:r>
        <w:rPr>
          <w:color w:val="000000"/>
        </w:rPr>
        <w:t xml:space="preserve"> 48, 82-200 </w:t>
      </w:r>
      <w:proofErr w:type="spellStart"/>
      <w:r>
        <w:rPr>
          <w:color w:val="000000"/>
        </w:rPr>
        <w:t>Malbork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do </w:t>
      </w:r>
      <w:proofErr w:type="spellStart"/>
      <w:r>
        <w:rPr>
          <w:b/>
          <w:bCs/>
          <w:color w:val="000000"/>
        </w:rPr>
        <w:t>dnia</w:t>
      </w:r>
      <w:proofErr w:type="spellEnd"/>
      <w:r>
        <w:rPr>
          <w:b/>
          <w:bCs/>
          <w:color w:val="000000"/>
        </w:rPr>
        <w:t xml:space="preserve"> 3 </w:t>
      </w:r>
      <w:proofErr w:type="spellStart"/>
      <w:r>
        <w:rPr>
          <w:b/>
          <w:bCs/>
          <w:color w:val="000000"/>
        </w:rPr>
        <w:t>grudnia</w:t>
      </w:r>
      <w:proofErr w:type="spellEnd"/>
      <w:r>
        <w:rPr>
          <w:b/>
          <w:bCs/>
          <w:color w:val="000000"/>
        </w:rPr>
        <w:t xml:space="preserve"> 2021 r.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z </w:t>
      </w:r>
      <w:proofErr w:type="spellStart"/>
      <w:r>
        <w:rPr>
          <w:b/>
          <w:bCs/>
          <w:color w:val="000000"/>
        </w:rPr>
        <w:t>dopiskiem</w:t>
      </w:r>
      <w:proofErr w:type="spellEnd"/>
      <w:r>
        <w:rPr>
          <w:b/>
          <w:bCs/>
          <w:color w:val="000000"/>
        </w:rPr>
        <w:t xml:space="preserve"> XIII </w:t>
      </w:r>
      <w:proofErr w:type="spellStart"/>
      <w:r>
        <w:rPr>
          <w:b/>
          <w:bCs/>
          <w:color w:val="000000"/>
        </w:rPr>
        <w:t>Malborski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Przegląd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Spektakli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Profilaktycznych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decyduje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stempla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pocztowego</w:t>
      </w:r>
      <w:proofErr w:type="spellEnd"/>
      <w:r>
        <w:rPr>
          <w:color w:val="000000"/>
        </w:rPr>
        <w:t>).</w:t>
      </w:r>
    </w:p>
    <w:p w:rsidR="00B70887" w:rsidRDefault="00FC1998">
      <w:pPr>
        <w:pStyle w:val="Standard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680" w:hanging="340"/>
        <w:jc w:val="both"/>
        <w:rPr>
          <w:color w:val="000000"/>
        </w:rPr>
      </w:pPr>
      <w:proofErr w:type="spellStart"/>
      <w:r>
        <w:rPr>
          <w:color w:val="000000"/>
        </w:rPr>
        <w:t>Wyniki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ogłoszone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grudnia</w:t>
      </w:r>
      <w:proofErr w:type="spellEnd"/>
      <w:r>
        <w:rPr>
          <w:color w:val="000000"/>
        </w:rPr>
        <w:t xml:space="preserve"> 2021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>.</w:t>
      </w:r>
    </w:p>
    <w:p w:rsidR="00B70887" w:rsidRDefault="00B70887">
      <w:pPr>
        <w:pStyle w:val="Standard"/>
        <w:spacing w:line="360" w:lineRule="auto"/>
        <w:jc w:val="both"/>
        <w:rPr>
          <w:color w:val="000000"/>
        </w:rPr>
      </w:pPr>
    </w:p>
    <w:p w:rsidR="00B70887" w:rsidRDefault="00FC1998">
      <w:pPr>
        <w:pStyle w:val="Standard"/>
        <w:spacing w:line="360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Postanowienia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końcowe</w:t>
      </w:r>
      <w:proofErr w:type="spellEnd"/>
      <w:r>
        <w:rPr>
          <w:color w:val="000000"/>
          <w:u w:val="single"/>
        </w:rPr>
        <w:t>:</w:t>
      </w:r>
    </w:p>
    <w:p w:rsidR="00B70887" w:rsidRDefault="00FC1998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Postanowienia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niniejszego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regulaminu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wyłączną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podstawą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wykładnia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należy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organizatora</w:t>
      </w:r>
      <w:proofErr w:type="spellEnd"/>
      <w:r>
        <w:rPr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Organizator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zastrzega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zmiany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regulaminu</w:t>
      </w:r>
      <w:proofErr w:type="spellEnd"/>
      <w:r>
        <w:rPr>
          <w:color w:val="000000"/>
        </w:rPr>
        <w:t>.</w:t>
      </w:r>
    </w:p>
    <w:p w:rsidR="00B70887" w:rsidRDefault="00FC1998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Organizator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zastrzega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możliwość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odwołania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przypadku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zgłoszenia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mniejszej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minimalnej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liczby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. 5 </w:t>
      </w:r>
      <w:proofErr w:type="spellStart"/>
      <w:r>
        <w:rPr>
          <w:color w:val="000000"/>
        </w:rPr>
        <w:t>zespołów</w:t>
      </w:r>
      <w:proofErr w:type="spellEnd"/>
      <w:r>
        <w:rPr>
          <w:color w:val="000000"/>
        </w:rPr>
        <w:t xml:space="preserve">.   </w:t>
      </w:r>
    </w:p>
    <w:p w:rsidR="00B70887" w:rsidRDefault="00FC1998">
      <w:pPr>
        <w:pStyle w:val="Standard"/>
        <w:numPr>
          <w:ilvl w:val="0"/>
          <w:numId w:val="6"/>
        </w:numPr>
        <w:spacing w:line="360" w:lineRule="auto"/>
        <w:jc w:val="both"/>
      </w:pPr>
      <w:proofErr w:type="spellStart"/>
      <w:r>
        <w:rPr>
          <w:color w:val="000000"/>
        </w:rPr>
        <w:t>Nadesłanie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zgłosz</w:t>
      </w:r>
      <w:r>
        <w:rPr>
          <w:color w:val="000000"/>
        </w:rPr>
        <w:t>enia</w:t>
      </w:r>
      <w:proofErr w:type="spellEnd"/>
      <w:r>
        <w:rPr>
          <w:color w:val="000000"/>
        </w:rPr>
        <w:t xml:space="preserve"> jest </w:t>
      </w:r>
      <w:proofErr w:type="spellStart"/>
      <w:r>
        <w:rPr>
          <w:color w:val="000000"/>
        </w:rPr>
        <w:t>jednoznaczne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akceptacją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regulaminu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>.</w:t>
      </w:r>
    </w:p>
    <w:sectPr w:rsidR="00B70887" w:rsidSect="00B708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98" w:rsidRDefault="00FC1998" w:rsidP="00B70887">
      <w:r>
        <w:separator/>
      </w:r>
    </w:p>
  </w:endnote>
  <w:endnote w:type="continuationSeparator" w:id="0">
    <w:p w:rsidR="00FC1998" w:rsidRDefault="00FC1998" w:rsidP="00B7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98" w:rsidRDefault="00FC1998" w:rsidP="00B70887">
      <w:r w:rsidRPr="00B70887">
        <w:rPr>
          <w:color w:val="000000"/>
        </w:rPr>
        <w:separator/>
      </w:r>
    </w:p>
  </w:footnote>
  <w:footnote w:type="continuationSeparator" w:id="0">
    <w:p w:rsidR="00FC1998" w:rsidRDefault="00FC1998" w:rsidP="00B70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005"/>
    <w:multiLevelType w:val="multilevel"/>
    <w:tmpl w:val="4D9CC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09B0298"/>
    <w:multiLevelType w:val="multilevel"/>
    <w:tmpl w:val="4AA6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8B43E54"/>
    <w:multiLevelType w:val="multilevel"/>
    <w:tmpl w:val="A0184AE4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704F611F"/>
    <w:multiLevelType w:val="multilevel"/>
    <w:tmpl w:val="52304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ECD449E"/>
    <w:multiLevelType w:val="multilevel"/>
    <w:tmpl w:val="22241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887"/>
    <w:rsid w:val="000144D6"/>
    <w:rsid w:val="00B70887"/>
    <w:rsid w:val="00FC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08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0887"/>
    <w:pPr>
      <w:suppressAutoHyphens/>
    </w:pPr>
  </w:style>
  <w:style w:type="paragraph" w:customStyle="1" w:styleId="Heading">
    <w:name w:val="Heading"/>
    <w:basedOn w:val="Standard"/>
    <w:next w:val="Textbody"/>
    <w:rsid w:val="00B708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0887"/>
    <w:pPr>
      <w:spacing w:after="120"/>
    </w:pPr>
  </w:style>
  <w:style w:type="paragraph" w:styleId="Lista">
    <w:name w:val="List"/>
    <w:basedOn w:val="Textbody"/>
    <w:rsid w:val="00B70887"/>
  </w:style>
  <w:style w:type="paragraph" w:styleId="Legenda">
    <w:name w:val="caption"/>
    <w:basedOn w:val="Standard"/>
    <w:rsid w:val="00B708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0887"/>
    <w:pPr>
      <w:suppressLineNumbers/>
    </w:pPr>
  </w:style>
  <w:style w:type="character" w:customStyle="1" w:styleId="NumberingSymbols">
    <w:name w:val="Numbering Symbols"/>
    <w:rsid w:val="00B70887"/>
  </w:style>
  <w:style w:type="character" w:customStyle="1" w:styleId="StrongEmphasis">
    <w:name w:val="Strong Emphasis"/>
    <w:rsid w:val="00B70887"/>
    <w:rPr>
      <w:b/>
      <w:bCs/>
    </w:rPr>
  </w:style>
  <w:style w:type="character" w:customStyle="1" w:styleId="WW8Num2z0">
    <w:name w:val="WW8Num2z0"/>
    <w:rsid w:val="00B70887"/>
    <w:rPr>
      <w:rFonts w:ascii="Symbol" w:eastAsia="Symbol" w:hAnsi="Symbol" w:cs="Symbol"/>
      <w:color w:val="000000"/>
    </w:rPr>
  </w:style>
  <w:style w:type="character" w:customStyle="1" w:styleId="WW8Num2z1">
    <w:name w:val="WW8Num2z1"/>
    <w:rsid w:val="00B70887"/>
    <w:rPr>
      <w:color w:val="000000"/>
    </w:rPr>
  </w:style>
  <w:style w:type="character" w:customStyle="1" w:styleId="WW8Num2z2">
    <w:name w:val="WW8Num2z2"/>
    <w:rsid w:val="00B70887"/>
    <w:rPr>
      <w:rFonts w:ascii="Wingdings" w:eastAsia="Wingdings" w:hAnsi="Wingdings" w:cs="Wingdings"/>
    </w:rPr>
  </w:style>
  <w:style w:type="character" w:customStyle="1" w:styleId="WW8Num2z3">
    <w:name w:val="WW8Num2z3"/>
    <w:rsid w:val="00B70887"/>
    <w:rPr>
      <w:rFonts w:ascii="Symbol" w:eastAsia="Symbol" w:hAnsi="Symbol" w:cs="Symbol"/>
    </w:rPr>
  </w:style>
  <w:style w:type="character" w:customStyle="1" w:styleId="WW8Num2z4">
    <w:name w:val="WW8Num2z4"/>
    <w:rsid w:val="00B70887"/>
    <w:rPr>
      <w:rFonts w:ascii="Courier New" w:eastAsia="Courier New" w:hAnsi="Courier New" w:cs="Courier New"/>
    </w:rPr>
  </w:style>
  <w:style w:type="character" w:customStyle="1" w:styleId="Internetlink">
    <w:name w:val="Internet link"/>
    <w:rsid w:val="00B70887"/>
    <w:rPr>
      <w:color w:val="000080"/>
      <w:u w:val="single"/>
    </w:rPr>
  </w:style>
  <w:style w:type="character" w:customStyle="1" w:styleId="VisitedInternetLink">
    <w:name w:val="Visited Internet Link"/>
    <w:rsid w:val="00B70887"/>
    <w:rPr>
      <w:color w:val="800000"/>
      <w:u w:val="single"/>
    </w:rPr>
  </w:style>
  <w:style w:type="paragraph" w:styleId="Tekstdymka">
    <w:name w:val="Balloon Text"/>
    <w:basedOn w:val="Normalny"/>
    <w:rsid w:val="00B70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B70887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B7088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2021-10-06T11:51:00Z</cp:lastPrinted>
  <dcterms:created xsi:type="dcterms:W3CDTF">2021-10-22T07:07:00Z</dcterms:created>
  <dcterms:modified xsi:type="dcterms:W3CDTF">2021-10-22T07:07:00Z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